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A" w:rsidRPr="002546C1" w:rsidRDefault="00427A7A" w:rsidP="00A903C2">
      <w:pPr>
        <w:widowControl/>
        <w:shd w:val="clear" w:color="auto" w:fill="FFFFFF"/>
        <w:autoSpaceDE/>
        <w:adjustRightInd/>
        <w:spacing w:before="100" w:beforeAutospacing="1" w:after="100" w:afterAutospacing="1" w:line="276" w:lineRule="auto"/>
        <w:rPr>
          <w:rFonts w:ascii="Tahoma" w:hAnsi="Tahoma" w:cs="Tahoma"/>
          <w:noProof/>
        </w:rPr>
      </w:pP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>
        <w:rPr>
          <w:rFonts w:ascii="Calibri" w:eastAsia="Calibri" w:hAnsi="Calibri"/>
          <w:color w:val="000000"/>
          <w:spacing w:val="-6"/>
          <w:sz w:val="29"/>
          <w:szCs w:val="29"/>
          <w:lang w:eastAsia="en-US"/>
        </w:rPr>
        <w:tab/>
      </w:r>
      <w:r w:rsidR="00B727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sp_logo" style="width:108pt;height:97.5pt;visibility:visible">
            <v:imagedata r:id="rId5" o:title="Asp_logo"/>
          </v:shape>
        </w:pict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r w:rsidR="007A640D">
        <w:rPr>
          <w:noProof/>
        </w:rPr>
        <w:tab/>
      </w:r>
      <w:proofErr w:type="spellStart"/>
      <w:r w:rsidR="00DA53C9">
        <w:rPr>
          <w:rFonts w:ascii="Tahoma" w:eastAsia="Calibri" w:hAnsi="Tahoma" w:cs="Tahoma"/>
          <w:color w:val="000000"/>
          <w:spacing w:val="-6"/>
          <w:sz w:val="24"/>
          <w:szCs w:val="24"/>
          <w:lang w:eastAsia="en-US"/>
        </w:rPr>
        <w:t>Pergine</w:t>
      </w:r>
      <w:proofErr w:type="spellEnd"/>
      <w:r w:rsidR="00DA53C9">
        <w:rPr>
          <w:rFonts w:ascii="Tahoma" w:eastAsia="Calibri" w:hAnsi="Tahoma" w:cs="Tahoma"/>
          <w:color w:val="000000"/>
          <w:spacing w:val="-6"/>
          <w:sz w:val="24"/>
          <w:szCs w:val="24"/>
          <w:lang w:eastAsia="en-US"/>
        </w:rPr>
        <w:t xml:space="preserve">, </w:t>
      </w:r>
      <w:r w:rsidR="000E41C8">
        <w:rPr>
          <w:rFonts w:ascii="Tahoma" w:eastAsia="Calibri" w:hAnsi="Tahoma" w:cs="Tahoma"/>
          <w:color w:val="000000"/>
          <w:spacing w:val="-6"/>
          <w:sz w:val="24"/>
          <w:szCs w:val="24"/>
          <w:lang w:eastAsia="en-US"/>
        </w:rPr>
        <w:t xml:space="preserve">5 febbraio </w:t>
      </w:r>
      <w:r w:rsidRPr="002546C1">
        <w:rPr>
          <w:rFonts w:ascii="Tahoma" w:eastAsia="Calibri" w:hAnsi="Tahoma" w:cs="Tahoma"/>
          <w:color w:val="000000"/>
          <w:spacing w:val="-6"/>
          <w:sz w:val="24"/>
          <w:szCs w:val="24"/>
          <w:lang w:eastAsia="en-US"/>
        </w:rPr>
        <w:t>202</w:t>
      </w:r>
      <w:r w:rsidR="00DA53C9">
        <w:rPr>
          <w:rFonts w:ascii="Tahoma" w:eastAsia="Calibri" w:hAnsi="Tahoma" w:cs="Tahoma"/>
          <w:color w:val="000000"/>
          <w:spacing w:val="-6"/>
          <w:sz w:val="24"/>
          <w:szCs w:val="24"/>
          <w:lang w:eastAsia="en-US"/>
        </w:rPr>
        <w:t>3</w:t>
      </w:r>
    </w:p>
    <w:p w:rsidR="00427A7A" w:rsidRPr="002546C1" w:rsidRDefault="00427A7A" w:rsidP="00427A7A">
      <w:pPr>
        <w:widowControl/>
        <w:shd w:val="clear" w:color="auto" w:fill="FFFFFF"/>
        <w:autoSpaceDE/>
        <w:adjustRightInd/>
        <w:spacing w:after="120"/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</w:pPr>
      <w:r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   Oggetto: convocazione Assemblea</w:t>
      </w:r>
      <w:r w:rsidR="002546C1"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 Annuale </w:t>
      </w:r>
      <w:r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 </w:t>
      </w:r>
      <w:r w:rsidR="00EC1BAE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dei </w:t>
      </w:r>
      <w:r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>Soci</w:t>
      </w:r>
      <w:r w:rsidR="002546C1"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 </w:t>
      </w:r>
      <w:r w:rsidR="00B73B27"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>dell’</w:t>
      </w:r>
      <w:r w:rsidR="007A640D" w:rsidRPr="002546C1">
        <w:rPr>
          <w:rFonts w:ascii="Tahoma" w:eastAsia="Calibri" w:hAnsi="Tahoma" w:cs="Tahoma"/>
          <w:color w:val="000000"/>
          <w:spacing w:val="-7"/>
          <w:sz w:val="24"/>
          <w:szCs w:val="24"/>
          <w:lang w:eastAsia="en-US"/>
        </w:rPr>
        <w:t xml:space="preserve">Associazione Amici della Storia Pergine </w:t>
      </w:r>
    </w:p>
    <w:p w:rsidR="002546C1" w:rsidRDefault="002546C1" w:rsidP="002546C1">
      <w:pPr>
        <w:widowControl/>
        <w:shd w:val="clear" w:color="auto" w:fill="FFFFFF"/>
        <w:autoSpaceDE/>
        <w:adjustRightInd/>
        <w:spacing w:after="120"/>
        <w:rPr>
          <w:rFonts w:ascii="Tahoma" w:eastAsia="Calibri" w:hAnsi="Tahoma" w:cs="Tahoma"/>
          <w:sz w:val="24"/>
          <w:szCs w:val="24"/>
          <w:lang w:eastAsia="en-US"/>
        </w:rPr>
      </w:pPr>
    </w:p>
    <w:p w:rsidR="002546C1" w:rsidRPr="000E41C8" w:rsidRDefault="002546C1" w:rsidP="000E41C8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</w:t>
      </w: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Con la presente v</w:t>
      </w:r>
      <w:r w:rsidR="00427A7A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iene convocata l'</w:t>
      </w:r>
      <w:r w:rsidR="00427A7A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 xml:space="preserve">Assemblea annuale dei Soci  dell’Associazione Amici della Storia di </w:t>
      </w:r>
      <w:proofErr w:type="spellStart"/>
      <w:r w:rsidR="00427A7A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Pergine</w:t>
      </w:r>
      <w:proofErr w:type="spellEnd"/>
      <w:r w:rsidR="00427A7A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,</w:t>
      </w:r>
      <w:r w:rsidR="00427A7A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</w:t>
      </w: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per il giorno </w:t>
      </w:r>
      <w:r w:rsidR="00DA53C9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 xml:space="preserve"> </w:t>
      </w:r>
      <w:r w:rsidR="00EC1BAE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 xml:space="preserve">lunedì </w:t>
      </w:r>
      <w:r w:rsidR="000E41C8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 xml:space="preserve">20 febbraio  </w:t>
      </w:r>
      <w:r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202</w:t>
      </w:r>
      <w:r w:rsidR="00DA53C9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3</w:t>
      </w:r>
      <w:r w:rsidR="00B732FF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, ad ore 16</w:t>
      </w: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.00  in prima convocazione, </w:t>
      </w:r>
    </w:p>
    <w:p w:rsidR="002546C1" w:rsidRPr="000E41C8" w:rsidRDefault="002546C1" w:rsidP="000E41C8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ed in </w:t>
      </w:r>
      <w:r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seconda convocazione</w:t>
      </w: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per il 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giorno</w:t>
      </w:r>
    </w:p>
    <w:p w:rsidR="002546C1" w:rsidRPr="002546C1" w:rsidRDefault="000E41C8" w:rsidP="000E41C8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427A7A" w:rsidRPr="002546C1" w:rsidRDefault="00EC1BAE" w:rsidP="000E41C8">
      <w:pPr>
        <w:widowControl/>
        <w:shd w:val="clear" w:color="auto" w:fill="FFFFFF"/>
        <w:autoSpaceDE/>
        <w:adjustRightInd/>
        <w:jc w:val="center"/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  <w:t xml:space="preserve">lunedì </w:t>
      </w:r>
      <w:r w:rsidR="000E41C8"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  <w:t xml:space="preserve"> 20  FEBBRAIO </w:t>
      </w:r>
      <w:r w:rsidR="00DA53C9"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  <w:t>2023</w:t>
      </w:r>
      <w:r w:rsidR="002546C1" w:rsidRPr="002546C1"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B73B27" w:rsidRPr="002546C1"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  <w:t>a</w:t>
      </w:r>
      <w:r w:rsidR="007A640D" w:rsidRPr="002546C1"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  <w:t>d o</w:t>
      </w:r>
      <w:r w:rsidR="00B73B27" w:rsidRPr="002546C1"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  <w:t>r</w:t>
      </w:r>
      <w:r w:rsidR="007A640D" w:rsidRPr="002546C1"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  <w:t xml:space="preserve">e 20.30  </w:t>
      </w:r>
    </w:p>
    <w:p w:rsidR="00427A7A" w:rsidRPr="002546C1" w:rsidRDefault="00427A7A" w:rsidP="000E41C8">
      <w:pPr>
        <w:widowControl/>
        <w:shd w:val="clear" w:color="auto" w:fill="FFFFFF"/>
        <w:autoSpaceDE/>
        <w:adjustRightInd/>
        <w:rPr>
          <w:rFonts w:ascii="Tahoma" w:eastAsia="Calibri" w:hAnsi="Tahoma" w:cs="Tahoma"/>
          <w:b/>
          <w:bCs/>
          <w:color w:val="000000"/>
          <w:spacing w:val="-4"/>
          <w:sz w:val="24"/>
          <w:szCs w:val="24"/>
          <w:lang w:eastAsia="en-US"/>
        </w:rPr>
      </w:pPr>
    </w:p>
    <w:p w:rsidR="00427A7A" w:rsidRPr="000E41C8" w:rsidRDefault="002546C1" w:rsidP="000E41C8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nel</w:t>
      </w:r>
      <w:r w:rsidR="007A640D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l</w:t>
      </w:r>
      <w:r w:rsidR="00427A7A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a </w:t>
      </w:r>
      <w:r w:rsidR="00B73B27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Sala p</w:t>
      </w:r>
      <w:r w:rsidR="00427A7A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ubblica della  frazione  di Canale, in via delle Nazioni Unite</w:t>
      </w:r>
      <w:r w:rsidR="00996163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,  presso </w:t>
      </w:r>
      <w:r w:rsidR="00427A7A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l’edificio della Scuola Elementare</w:t>
      </w:r>
      <w:r w:rsidR="00996163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</w:t>
      </w:r>
      <w:r w:rsid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</w:t>
      </w:r>
      <w:r w:rsidR="00996163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(</w:t>
      </w:r>
      <w:r w:rsidR="00427A7A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si trova poco dopo aver oltrepassato la chiesa parrocchiale; c’è un ampio parcheggio sul retro, vicino al </w:t>
      </w:r>
      <w:r w:rsidR="00B732FF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parco pubblico</w:t>
      </w:r>
      <w:r w:rsid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)</w:t>
      </w:r>
      <w:r w:rsidR="00DA53C9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. </w:t>
      </w:r>
    </w:p>
    <w:p w:rsidR="00915894" w:rsidRPr="002546C1" w:rsidRDefault="00915894" w:rsidP="000E41C8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</w:pPr>
    </w:p>
    <w:p w:rsidR="00427A7A" w:rsidRPr="000E41C8" w:rsidRDefault="002546C1" w:rsidP="00996163">
      <w:pPr>
        <w:widowControl/>
        <w:shd w:val="clear" w:color="auto" w:fill="FFFFFF"/>
        <w:autoSpaceDE/>
        <w:adjustRightInd/>
        <w:spacing w:line="360" w:lineRule="auto"/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color w:val="000000"/>
          <w:spacing w:val="-4"/>
          <w:sz w:val="24"/>
          <w:szCs w:val="24"/>
          <w:lang w:eastAsia="en-US"/>
        </w:rPr>
        <w:t xml:space="preserve">   </w:t>
      </w:r>
      <w:r w:rsidR="00427A7A" w:rsidRPr="000E41C8">
        <w:rPr>
          <w:rFonts w:ascii="Tahoma" w:eastAsia="Calibri" w:hAnsi="Tahoma" w:cs="Tahoma"/>
          <w:b/>
          <w:color w:val="000000"/>
          <w:spacing w:val="-4"/>
          <w:sz w:val="22"/>
          <w:szCs w:val="22"/>
          <w:lang w:eastAsia="en-US"/>
        </w:rPr>
        <w:t>L’ordine del giorno</w:t>
      </w:r>
      <w:r w:rsidR="00996163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 xml:space="preserve"> è il seguente:</w:t>
      </w:r>
    </w:p>
    <w:p w:rsidR="002A400C" w:rsidRPr="000E41C8" w:rsidRDefault="00DD53AC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27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Lettura e approvazio</w:t>
      </w:r>
      <w:r w:rsidR="00DA53C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ne verbale </w:t>
      </w:r>
      <w:r w:rsidR="00EC1BAE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della </w:t>
      </w:r>
      <w:r w:rsidR="00DA53C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seduta precedente ( 2 maggio 2022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)</w:t>
      </w:r>
    </w:p>
    <w:p w:rsidR="0083192B" w:rsidRPr="000E41C8" w:rsidRDefault="00427A7A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20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Rel</w:t>
      </w:r>
      <w:r w:rsidR="00996163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azione attività</w:t>
      </w:r>
      <w:r w:rsidR="002546C1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 xml:space="preserve">  </w:t>
      </w:r>
      <w:r w:rsidR="0083192B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202</w:t>
      </w:r>
      <w:r w:rsidR="00DA53C9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2</w:t>
      </w:r>
    </w:p>
    <w:p w:rsidR="00427A7A" w:rsidRPr="000E41C8" w:rsidRDefault="007A640D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20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R</w:t>
      </w:r>
      <w:r w:rsidR="00DA53C9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elazione</w:t>
      </w:r>
      <w:r w:rsidR="00B732FF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 xml:space="preserve"> attività </w:t>
      </w:r>
      <w:r w:rsidR="00DA53C9"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 xml:space="preserve"> in corso e futura (2023</w:t>
      </w:r>
      <w:r w:rsidRPr="000E41C8">
        <w:rPr>
          <w:rFonts w:ascii="Tahoma" w:eastAsia="Calibri" w:hAnsi="Tahoma" w:cs="Tahoma"/>
          <w:color w:val="000000"/>
          <w:spacing w:val="-2"/>
          <w:sz w:val="22"/>
          <w:szCs w:val="22"/>
          <w:lang w:eastAsia="en-US"/>
        </w:rPr>
        <w:t>)</w:t>
      </w:r>
    </w:p>
    <w:p w:rsidR="00427A7A" w:rsidRPr="000E41C8" w:rsidRDefault="00427A7A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20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Relazione finanziaria 202</w:t>
      </w:r>
      <w:r w:rsidR="00DA53C9" w:rsidRPr="000E41C8"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2</w:t>
      </w:r>
    </w:p>
    <w:p w:rsidR="00427A7A" w:rsidRPr="000E41C8" w:rsidRDefault="00B732FF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16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pacing w:val="-4"/>
          <w:sz w:val="22"/>
          <w:szCs w:val="22"/>
          <w:lang w:eastAsia="en-US"/>
        </w:rPr>
        <w:t>Discussione e approvazione delle relazioni.</w:t>
      </w:r>
    </w:p>
    <w:p w:rsidR="0083192B" w:rsidRPr="000E41C8" w:rsidRDefault="005E3F72" w:rsidP="00DD53AC">
      <w:pPr>
        <w:widowControl/>
        <w:numPr>
          <w:ilvl w:val="0"/>
          <w:numId w:val="3"/>
        </w:numPr>
        <w:shd w:val="clear" w:color="auto" w:fill="FFFFFF"/>
        <w:tabs>
          <w:tab w:val="left" w:pos="288"/>
        </w:tabs>
        <w:autoSpaceDE/>
        <w:adjustRightInd/>
        <w:spacing w:after="120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Varie ed eventuali.</w:t>
      </w:r>
    </w:p>
    <w:p w:rsidR="00915894" w:rsidRPr="000E41C8" w:rsidRDefault="00915894" w:rsidP="00C91E70">
      <w:pPr>
        <w:widowControl/>
        <w:shd w:val="clear" w:color="auto" w:fill="FFFFFF"/>
        <w:tabs>
          <w:tab w:val="left" w:pos="288"/>
        </w:tabs>
        <w:autoSpaceDE/>
        <w:adjustRightInd/>
        <w:rPr>
          <w:rFonts w:ascii="Tahoma" w:eastAsia="Calibri" w:hAnsi="Tahoma" w:cs="Tahoma"/>
          <w:color w:val="000000"/>
          <w:spacing w:val="-18"/>
          <w:sz w:val="22"/>
          <w:szCs w:val="22"/>
          <w:lang w:eastAsia="en-US"/>
        </w:rPr>
      </w:pPr>
    </w:p>
    <w:p w:rsidR="005E3F72" w:rsidRDefault="0083192B" w:rsidP="00C91E70">
      <w:pPr>
        <w:widowControl/>
        <w:shd w:val="clear" w:color="auto" w:fill="FFFFFF"/>
        <w:tabs>
          <w:tab w:val="left" w:pos="288"/>
        </w:tabs>
        <w:autoSpaceDE/>
        <w:adjustRightInd/>
        <w:spacing w:line="360" w:lineRule="auto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2546C1">
        <w:rPr>
          <w:rFonts w:ascii="Tahoma" w:eastAsia="Calibri" w:hAnsi="Tahoma" w:cs="Tahoma"/>
          <w:color w:val="000000"/>
          <w:spacing w:val="-5"/>
          <w:sz w:val="24"/>
          <w:szCs w:val="24"/>
          <w:lang w:eastAsia="en-US"/>
        </w:rPr>
        <w:t xml:space="preserve">   </w:t>
      </w:r>
      <w:r w:rsidR="00996163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Sarà possibile, per chi non lo avesse</w:t>
      </w:r>
      <w:r w:rsidR="005E3F72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ancora fatto, rinnovare la tessera</w:t>
      </w:r>
      <w:r w:rsidR="00DA53C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per il 2023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;</w:t>
      </w:r>
      <w:r w:rsidR="002546C1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la quota, come da molti anni ormai, è fissata a 10 euro. R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ingraziamo tutti coloro che hanno rinnovato l’adesione all’associazione tramite banc</w:t>
      </w:r>
      <w:r w:rsidR="00DD53AC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a o per</w:t>
      </w:r>
      <w:r w:rsidR="00DA53C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sonalmente: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il sostegn</w:t>
      </w:r>
      <w:r w:rsidR="00B732FF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o dei soci  e simpatizzanti</w:t>
      </w:r>
      <w:r w:rsidR="00DA53C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è</w:t>
      </w:r>
      <w:r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importante per l’attività ordinaria e per la realizzazione dei nostri progetti.</w:t>
      </w:r>
    </w:p>
    <w:p w:rsidR="000E41C8" w:rsidRDefault="000E41C8" w:rsidP="00C91E70">
      <w:pPr>
        <w:widowControl/>
        <w:shd w:val="clear" w:color="auto" w:fill="FFFFFF"/>
        <w:tabs>
          <w:tab w:val="left" w:pos="288"/>
        </w:tabs>
        <w:autoSpaceDE/>
        <w:adjustRightInd/>
        <w:spacing w:line="360" w:lineRule="auto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  Dopo aver espletato le procedure previste per l’assemblea annuale, l’incontro proseguirà con l’ufficial</w:t>
      </w:r>
      <w:r w:rsidR="00EC1BAE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izzazione della donazione dell’A</w:t>
      </w:r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rchivio di Roberto </w:t>
      </w:r>
      <w:proofErr w:type="spellStart"/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Gerola</w:t>
      </w:r>
      <w:proofErr w:type="spellEnd"/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,  e con la proiezione di  fotografie  di eventi ed articoli tratti</w:t>
      </w:r>
      <w:r w:rsidR="00EC1BAE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dall’Archivio</w:t>
      </w:r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.</w:t>
      </w:r>
    </w:p>
    <w:p w:rsidR="000E41C8" w:rsidRPr="000E41C8" w:rsidRDefault="000E41C8" w:rsidP="00C91E70">
      <w:pPr>
        <w:widowControl/>
        <w:shd w:val="clear" w:color="auto" w:fill="FFFFFF"/>
        <w:tabs>
          <w:tab w:val="left" w:pos="288"/>
        </w:tabs>
        <w:autoSpaceDE/>
        <w:adjustRightInd/>
        <w:spacing w:line="360" w:lineRule="auto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   Sperando di incontrarci numerosi, saluti cordiali</w:t>
      </w:r>
      <w:r w:rsidR="00B732FF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.</w:t>
      </w:r>
    </w:p>
    <w:p w:rsidR="000E41C8" w:rsidRDefault="000E41C8" w:rsidP="00C91E70">
      <w:pPr>
        <w:widowControl/>
        <w:shd w:val="clear" w:color="auto" w:fill="FFFFFF"/>
        <w:autoSpaceDE/>
        <w:adjustRightInd/>
        <w:ind w:left="2832" w:firstLine="708"/>
        <w:rPr>
          <w:rFonts w:ascii="Tahoma" w:eastAsia="Calibri" w:hAnsi="Tahoma" w:cs="Tahoma"/>
          <w:color w:val="000000"/>
          <w:spacing w:val="-5"/>
          <w:sz w:val="24"/>
          <w:szCs w:val="24"/>
          <w:lang w:eastAsia="en-US"/>
        </w:rPr>
      </w:pPr>
    </w:p>
    <w:p w:rsidR="00797169" w:rsidRPr="000E41C8" w:rsidRDefault="000E41C8" w:rsidP="007A640D">
      <w:pPr>
        <w:widowControl/>
        <w:shd w:val="clear" w:color="auto" w:fill="FFFFFF"/>
        <w:autoSpaceDE/>
        <w:adjustRightInd/>
        <w:spacing w:after="120"/>
        <w:ind w:left="2832" w:firstLine="708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pacing w:val="-5"/>
          <w:sz w:val="24"/>
          <w:szCs w:val="24"/>
          <w:lang w:eastAsia="en-US"/>
        </w:rPr>
        <w:tab/>
      </w:r>
      <w:r w:rsidR="00427A7A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per il Diretti</w:t>
      </w:r>
      <w:r w:rsidR="0079716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 xml:space="preserve">vo Amici della Storia  </w:t>
      </w:r>
      <w:proofErr w:type="spellStart"/>
      <w:r w:rsidR="00797169" w:rsidRPr="000E41C8"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  <w:t>Pergine</w:t>
      </w:r>
      <w:proofErr w:type="spellEnd"/>
    </w:p>
    <w:p w:rsidR="00427A7A" w:rsidRPr="000E41C8" w:rsidRDefault="000E41C8" w:rsidP="007A640D">
      <w:pPr>
        <w:widowControl/>
        <w:shd w:val="clear" w:color="auto" w:fill="FFFFFF"/>
        <w:autoSpaceDE/>
        <w:adjustRightInd/>
        <w:spacing w:after="120"/>
        <w:ind w:left="2832" w:firstLine="708"/>
        <w:rPr>
          <w:rFonts w:ascii="Tahoma" w:eastAsia="Calibri" w:hAnsi="Tahoma" w:cs="Tahoma"/>
          <w:color w:val="000000"/>
          <w:spacing w:val="-5"/>
          <w:sz w:val="22"/>
          <w:szCs w:val="22"/>
          <w:lang w:eastAsia="en-US"/>
        </w:rPr>
      </w:pPr>
      <w:r w:rsidRPr="000E41C8">
        <w:rPr>
          <w:rFonts w:ascii="Tahoma" w:eastAsia="Calibri" w:hAnsi="Tahoma" w:cs="Tahoma"/>
          <w:color w:val="000000"/>
          <w:spacing w:val="6"/>
          <w:sz w:val="22"/>
          <w:szCs w:val="22"/>
          <w:lang w:eastAsia="en-US"/>
        </w:rPr>
        <w:tab/>
      </w:r>
      <w:r w:rsidR="00427A7A" w:rsidRPr="000E41C8">
        <w:rPr>
          <w:rFonts w:ascii="Tahoma" w:eastAsia="Calibri" w:hAnsi="Tahoma" w:cs="Tahoma"/>
          <w:color w:val="000000"/>
          <w:spacing w:val="6"/>
          <w:sz w:val="22"/>
          <w:szCs w:val="22"/>
          <w:lang w:eastAsia="en-US"/>
        </w:rPr>
        <w:t>la presidente</w:t>
      </w:r>
      <w:r w:rsidR="00797169" w:rsidRPr="000E41C8">
        <w:rPr>
          <w:rFonts w:ascii="Tahoma" w:eastAsia="Calibri" w:hAnsi="Tahoma" w:cs="Tahoma"/>
          <w:color w:val="000000"/>
          <w:spacing w:val="6"/>
          <w:sz w:val="22"/>
          <w:szCs w:val="22"/>
          <w:lang w:eastAsia="en-US"/>
        </w:rPr>
        <w:t>:</w:t>
      </w:r>
      <w:r w:rsidR="00427A7A" w:rsidRPr="000E41C8">
        <w:rPr>
          <w:rFonts w:ascii="Tahoma" w:eastAsia="Calibri" w:hAnsi="Tahoma" w:cs="Tahoma"/>
          <w:color w:val="000000"/>
          <w:spacing w:val="6"/>
          <w:sz w:val="22"/>
          <w:szCs w:val="22"/>
          <w:lang w:eastAsia="en-US"/>
        </w:rPr>
        <w:t xml:space="preserve"> Iole Piva</w:t>
      </w:r>
    </w:p>
    <w:p w:rsidR="00335A1C" w:rsidRPr="007A640D" w:rsidRDefault="00335A1C">
      <w:pPr>
        <w:rPr>
          <w:rFonts w:ascii="Candara" w:hAnsi="Candara" w:cs="Tahoma"/>
        </w:rPr>
      </w:pPr>
    </w:p>
    <w:sectPr w:rsidR="00335A1C" w:rsidRPr="007A640D" w:rsidSect="007A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B44"/>
    <w:multiLevelType w:val="singleLevel"/>
    <w:tmpl w:val="EFA091D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205C0B"/>
    <w:multiLevelType w:val="hybridMultilevel"/>
    <w:tmpl w:val="D70A5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F"/>
    <w:rsid w:val="000C0B3F"/>
    <w:rsid w:val="000E41C8"/>
    <w:rsid w:val="002546C1"/>
    <w:rsid w:val="002A400C"/>
    <w:rsid w:val="00335A1C"/>
    <w:rsid w:val="00352340"/>
    <w:rsid w:val="003F1D2A"/>
    <w:rsid w:val="00427A7A"/>
    <w:rsid w:val="005E21DD"/>
    <w:rsid w:val="005E3F72"/>
    <w:rsid w:val="00797169"/>
    <w:rsid w:val="007A640D"/>
    <w:rsid w:val="007E1BD8"/>
    <w:rsid w:val="0083192B"/>
    <w:rsid w:val="0087368E"/>
    <w:rsid w:val="00915894"/>
    <w:rsid w:val="00996163"/>
    <w:rsid w:val="009E7695"/>
    <w:rsid w:val="00A37CDE"/>
    <w:rsid w:val="00A702D4"/>
    <w:rsid w:val="00A903C2"/>
    <w:rsid w:val="00B22A8C"/>
    <w:rsid w:val="00B50AEC"/>
    <w:rsid w:val="00B727F8"/>
    <w:rsid w:val="00B732FF"/>
    <w:rsid w:val="00B73B27"/>
    <w:rsid w:val="00C65C86"/>
    <w:rsid w:val="00C91E70"/>
    <w:rsid w:val="00DA53C9"/>
    <w:rsid w:val="00DD53AC"/>
    <w:rsid w:val="00EC1BAE"/>
    <w:rsid w:val="00F05577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A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7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27A7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996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INVITO%20ASSEMBLEA%20%20SOCI%20202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INVITO ASSEMBLEA  SOCI 2023.dot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2023-01-30T19:27:00Z</cp:lastPrinted>
  <dcterms:created xsi:type="dcterms:W3CDTF">2023-02-06T12:58:00Z</dcterms:created>
  <dcterms:modified xsi:type="dcterms:W3CDTF">2023-02-07T07:41:00Z</dcterms:modified>
</cp:coreProperties>
</file>